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9" w:rsidRPr="00751D09" w:rsidRDefault="00751D09" w:rsidP="00751D09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751D09">
        <w:rPr>
          <w:rFonts w:eastAsia="Times New Roman" w:cs="Times New Roman"/>
          <w:b/>
          <w:szCs w:val="28"/>
          <w:lang w:eastAsia="ru-RU"/>
        </w:rPr>
        <w:t>Количество субъектов малого и среднего предпринимательства зарегистрированных на территории района и их классификации по видам экономической деятельности за 202</w:t>
      </w:r>
      <w:r w:rsidR="003E641C">
        <w:rPr>
          <w:rFonts w:eastAsia="Times New Roman" w:cs="Times New Roman"/>
          <w:b/>
          <w:szCs w:val="28"/>
          <w:lang w:eastAsia="ru-RU"/>
        </w:rPr>
        <w:t>2</w:t>
      </w:r>
      <w:r w:rsidRPr="00751D09">
        <w:rPr>
          <w:rFonts w:eastAsia="Times New Roman" w:cs="Times New Roman"/>
          <w:b/>
          <w:szCs w:val="28"/>
          <w:lang w:eastAsia="ru-RU"/>
        </w:rPr>
        <w:t xml:space="preserve"> год.</w:t>
      </w:r>
    </w:p>
    <w:p w:rsidR="00751D09" w:rsidRPr="00751D09" w:rsidRDefault="00751D09" w:rsidP="00751D09">
      <w:pPr>
        <w:spacing w:line="240" w:lineRule="auto"/>
        <w:ind w:firstLine="708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BF3870" w:rsidRPr="0074514A" w:rsidRDefault="00BF3870" w:rsidP="00751D09">
      <w:pPr>
        <w:spacing w:line="276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По данным Межрайонной ИФНС России № 6 по Ханты-Мансийскому автономному округу – Югре на </w:t>
      </w:r>
      <w:r w:rsidR="004F5632">
        <w:rPr>
          <w:rFonts w:eastAsia="Times New Roman" w:cs="Times New Roman"/>
          <w:color w:val="000000" w:themeColor="text1"/>
          <w:szCs w:val="28"/>
          <w:lang w:eastAsia="ru-RU"/>
        </w:rPr>
        <w:t>31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4F5632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.202</w:t>
      </w:r>
      <w:r w:rsidR="004F5632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на территории 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Нижневартовского района в различных отраслях экономики зарегистрировано: </w:t>
      </w:r>
      <w:r w:rsidR="004F5632" w:rsidRPr="0074514A">
        <w:rPr>
          <w:rFonts w:eastAsia="Times New Roman" w:cs="Times New Roman"/>
          <w:color w:val="000000" w:themeColor="text1"/>
          <w:szCs w:val="28"/>
          <w:lang w:eastAsia="ru-RU"/>
        </w:rPr>
        <w:t>2017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субъектов малого и среднего предпринимательства, в том числе </w:t>
      </w:r>
      <w:r w:rsidR="004F5632" w:rsidRPr="0074514A">
        <w:rPr>
          <w:rFonts w:eastAsia="Times New Roman" w:cs="Times New Roman"/>
          <w:color w:val="000000" w:themeColor="text1"/>
          <w:szCs w:val="28"/>
          <w:lang w:eastAsia="ru-RU"/>
        </w:rPr>
        <w:t>562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индивидуальных предпринимателя, </w:t>
      </w:r>
      <w:r w:rsidR="003340A3" w:rsidRPr="0074514A">
        <w:rPr>
          <w:rFonts w:eastAsia="Times New Roman" w:cs="Times New Roman"/>
          <w:color w:val="000000" w:themeColor="text1"/>
          <w:szCs w:val="28"/>
          <w:lang w:eastAsia="ru-RU"/>
        </w:rPr>
        <w:t>что составляет 27,8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% от общего числа представителей малого и среднего бизнеса, 2</w:t>
      </w:r>
      <w:r w:rsidR="004F5632" w:rsidRPr="0074514A">
        <w:rPr>
          <w:rFonts w:eastAsia="Times New Roman" w:cs="Times New Roman"/>
          <w:color w:val="000000" w:themeColor="text1"/>
          <w:szCs w:val="28"/>
          <w:lang w:eastAsia="ru-RU"/>
        </w:rPr>
        <w:t>67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юридических лиц (</w:t>
      </w:r>
      <w:r w:rsidR="003340A3" w:rsidRPr="0074514A">
        <w:rPr>
          <w:rFonts w:eastAsia="Times New Roman" w:cs="Times New Roman"/>
          <w:color w:val="000000" w:themeColor="text1"/>
          <w:szCs w:val="28"/>
          <w:lang w:eastAsia="ru-RU"/>
        </w:rPr>
        <w:t>13,2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% соответственно) и </w:t>
      </w:r>
      <w:r w:rsidR="004F5632" w:rsidRPr="0074514A">
        <w:rPr>
          <w:rFonts w:eastAsia="Times New Roman" w:cs="Times New Roman"/>
          <w:color w:val="000000" w:themeColor="text1"/>
          <w:szCs w:val="28"/>
          <w:lang w:eastAsia="ru-RU"/>
        </w:rPr>
        <w:t>1188 человек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зарегистрированы в качестве плательщиков налога на профессиональный доход (</w:t>
      </w:r>
      <w:r w:rsidR="003340A3" w:rsidRPr="0074514A">
        <w:rPr>
          <w:rFonts w:eastAsia="Times New Roman" w:cs="Times New Roman"/>
          <w:color w:val="000000" w:themeColor="text1"/>
          <w:szCs w:val="28"/>
          <w:lang w:eastAsia="ru-RU"/>
        </w:rPr>
        <w:t>58,9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>%).</w:t>
      </w:r>
    </w:p>
    <w:p w:rsidR="00524C0D" w:rsidRPr="004F5632" w:rsidRDefault="00AF531B" w:rsidP="00751D09">
      <w:pPr>
        <w:spacing w:after="0" w:line="276" w:lineRule="auto"/>
        <w:ind w:firstLine="567"/>
        <w:rPr>
          <w:rFonts w:cs="Times New Roman"/>
          <w:szCs w:val="28"/>
        </w:rPr>
      </w:pPr>
      <w:r w:rsidRPr="0074514A">
        <w:rPr>
          <w:rFonts w:cs="Times New Roman"/>
          <w:szCs w:val="28"/>
        </w:rPr>
        <w:t xml:space="preserve">За последний год число предприятий увеличилось на </w:t>
      </w:r>
      <w:r w:rsidR="004F5632" w:rsidRPr="0074514A">
        <w:rPr>
          <w:rFonts w:cs="Times New Roman"/>
          <w:szCs w:val="28"/>
        </w:rPr>
        <w:t>539</w:t>
      </w:r>
      <w:r w:rsidRPr="0074514A">
        <w:rPr>
          <w:rFonts w:cs="Times New Roman"/>
          <w:szCs w:val="28"/>
        </w:rPr>
        <w:t>.</w:t>
      </w:r>
      <w:bookmarkStart w:id="0" w:name="_Hlk56080538"/>
    </w:p>
    <w:bookmarkEnd w:id="0"/>
    <w:p w:rsidR="00742A25" w:rsidRDefault="00AF531B" w:rsidP="00B93753">
      <w:pPr>
        <w:spacing w:after="0" w:line="276" w:lineRule="auto"/>
        <w:ind w:firstLine="567"/>
        <w:rPr>
          <w:rFonts w:cs="Times New Roman"/>
          <w:szCs w:val="28"/>
        </w:rPr>
      </w:pPr>
      <w:r w:rsidRPr="00135FD6">
        <w:rPr>
          <w:rFonts w:cs="Times New Roman"/>
          <w:szCs w:val="28"/>
        </w:rPr>
        <w:t xml:space="preserve">Численность занятых в сфере малого и среднего предпринимательства составит </w:t>
      </w:r>
      <w:r w:rsidR="004F5632">
        <w:rPr>
          <w:rFonts w:cs="Times New Roman"/>
          <w:szCs w:val="28"/>
        </w:rPr>
        <w:t>порядка 5</w:t>
      </w:r>
      <w:r w:rsidRPr="00135FD6">
        <w:rPr>
          <w:rFonts w:cs="Times New Roman"/>
          <w:szCs w:val="28"/>
        </w:rPr>
        <w:t xml:space="preserve">,0 тысяч человек. </w:t>
      </w:r>
    </w:p>
    <w:p w:rsidR="00742A25" w:rsidRPr="00135FD6" w:rsidRDefault="00742A25" w:rsidP="00751D09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</w:t>
      </w:r>
      <w:r w:rsidRPr="00742A25">
        <w:rPr>
          <w:rFonts w:cs="Times New Roman"/>
          <w:szCs w:val="28"/>
        </w:rPr>
        <w:t>субъект</w:t>
      </w:r>
      <w:r>
        <w:rPr>
          <w:rFonts w:cs="Times New Roman"/>
          <w:szCs w:val="28"/>
        </w:rPr>
        <w:t>ах</w:t>
      </w:r>
      <w:r w:rsidRPr="00742A25">
        <w:rPr>
          <w:rFonts w:cs="Times New Roman"/>
          <w:szCs w:val="28"/>
        </w:rPr>
        <w:t xml:space="preserve"> малого и среднего предпринимательства и об их классификации по видам экономической деятельности</w:t>
      </w:r>
      <w:r>
        <w:rPr>
          <w:rFonts w:cs="Times New Roman"/>
          <w:szCs w:val="28"/>
        </w:rPr>
        <w:t xml:space="preserve"> содерж</w:t>
      </w:r>
      <w:r w:rsidR="00751D0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тся в Едином реестре субъектов малого и среднего предпринимательства размещенном на официальном сайте ФНС России и являются общедоступными</w:t>
      </w:r>
      <w:r w:rsidR="00751D09">
        <w:rPr>
          <w:rFonts w:cs="Times New Roman"/>
          <w:szCs w:val="28"/>
        </w:rPr>
        <w:t xml:space="preserve"> по </w:t>
      </w:r>
      <w:r w:rsidR="00B93753">
        <w:rPr>
          <w:rFonts w:cs="Times New Roman"/>
          <w:szCs w:val="28"/>
        </w:rPr>
        <w:t xml:space="preserve">ссылке: </w:t>
      </w:r>
      <w:hyperlink r:id="rId4" w:history="1">
        <w:r w:rsidR="00B93753" w:rsidRPr="008569BC">
          <w:rPr>
            <w:rStyle w:val="a5"/>
            <w:rFonts w:cs="Times New Roman"/>
            <w:szCs w:val="28"/>
          </w:rPr>
          <w:t>https://rmsp.nalog.ru/</w:t>
        </w:r>
      </w:hyperlink>
      <w:r w:rsidR="00B93753">
        <w:rPr>
          <w:rFonts w:cs="Times New Roman"/>
          <w:szCs w:val="28"/>
        </w:rPr>
        <w:t xml:space="preserve"> </w:t>
      </w:r>
      <w:bookmarkStart w:id="1" w:name="_GoBack"/>
      <w:bookmarkEnd w:id="1"/>
      <w:r>
        <w:rPr>
          <w:rFonts w:cs="Times New Roman"/>
          <w:szCs w:val="28"/>
        </w:rPr>
        <w:t xml:space="preserve"> </w:t>
      </w:r>
    </w:p>
    <w:sectPr w:rsidR="00742A25" w:rsidRPr="001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2"/>
    <w:rsid w:val="003340A3"/>
    <w:rsid w:val="003E641C"/>
    <w:rsid w:val="004F5632"/>
    <w:rsid w:val="00524C0D"/>
    <w:rsid w:val="00742A25"/>
    <w:rsid w:val="0074514A"/>
    <w:rsid w:val="00751D09"/>
    <w:rsid w:val="008F2A35"/>
    <w:rsid w:val="009B38A2"/>
    <w:rsid w:val="00AF531B"/>
    <w:rsid w:val="00B93753"/>
    <w:rsid w:val="00BD7FD5"/>
    <w:rsid w:val="00BF3870"/>
    <w:rsid w:val="00C1504F"/>
    <w:rsid w:val="00C901FD"/>
    <w:rsid w:val="00E71343"/>
    <w:rsid w:val="00F53E27"/>
    <w:rsid w:val="00F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F033-46B1-49CF-AE4C-2447769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43"/>
    <w:pPr>
      <w:spacing w:after="200" w:line="360" w:lineRule="auto"/>
      <w:contextualSpacing/>
      <w:jc w:val="both"/>
    </w:pPr>
    <w:rPr>
      <w:rFonts w:ascii="Times New Roman" w:eastAsiaTheme="minorEastAsia" w:hAnsi="Times New Roman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1">
    <w:name w:val="List Table 3 Accent 1"/>
    <w:basedOn w:val="a1"/>
    <w:uiPriority w:val="48"/>
    <w:rsid w:val="00E7134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3">
    <w:name w:val="Body Text"/>
    <w:basedOn w:val="a"/>
    <w:link w:val="a4"/>
    <w:semiHidden/>
    <w:unhideWhenUsed/>
    <w:rsid w:val="00E71343"/>
    <w:pPr>
      <w:spacing w:after="0" w:line="240" w:lineRule="auto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42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Ольга Александровна</dc:creator>
  <cp:keywords/>
  <dc:description/>
  <cp:lastModifiedBy>Жиляева Ольга Александровна</cp:lastModifiedBy>
  <cp:revision>18</cp:revision>
  <dcterms:created xsi:type="dcterms:W3CDTF">2022-03-22T09:46:00Z</dcterms:created>
  <dcterms:modified xsi:type="dcterms:W3CDTF">2024-01-18T11:08:00Z</dcterms:modified>
</cp:coreProperties>
</file>